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zouden loterijwinst delen: familie helpen net zo belangrijk als luxe</w:t>
      </w:r>
    </w:p>
    <w:p>
      <w:pPr/>
      <w:r>
        <w:rPr>
          <w:sz w:val="28"/>
          <w:szCs w:val="28"/>
          <w:b w:val="1"/>
          <w:bCs w:val="1"/>
        </w:rPr>
        <w:t xml:space="preserve">Wat zou je doen als je in één klap een paar miljoen euro wint in de loterij? Nederlanders blijken altruïstisch: 21% zou het geld gebruiken om familie of vrienden financieel te helpen. Dat is vrijwel evenveel als het aandeel dat kiest voor een bijzondere aankoop, zoals een huis, keuken of auto (22%). De keuzes verschillen per generatie: een groter deel van de 55-plussers kiest voor het financieel helpen van naasten, terwijl een groter deel van de jongere generaties kiest voor investeren of sparen. Dat blijkt uit onderzoek* van Lot of Happiness in samenwerking met onderzoeksbureau Markteffect.</w:t>
      </w:r>
    </w:p>
    <w:p/>
    <w:p>
      <w:pPr>
        <w:pStyle w:val="Heading2"/>
      </w:pPr>
      <w:r>
        <w:rPr>
          <w:b w:val="1"/>
          <w:bCs w:val="1"/>
        </w:rPr>
        <w:t xml:space="preserve">Wie een geldprijs wint, verwacht geen ander leven</w:t>
      </w:r>
    </w:p>
    <w:p>
      <w:pPr/>
      <w:r>
        <w:rPr/>
        <w:t xml:space="preserve">Een groot deel van de Nederlanders speelt mee met loterijen: 50% doet maandelijks mee en 25% koopt af en toe een los lot. Een grote geldprijs lonkt, maar niet iedereen verwacht bij een geldprijs grote veranderingen. Naast het besteden van een loterijwinst aan een bijzondere aankoop (22%) of het financieel helpen van familie en vrienden (21%), zou 15% van de Nederlanders het huidige leven grotendeels voortzetten en weinig willen veranderen. 11% zou het geld investeren of sparen voor de toekomst, 10% zou stoppen met werken of minder gaan werken, 10% zou het geld besteden aan een bijzondere ervaring zoals reizen of een event en 7% zou een deel schenken aan een goed doel.</w:t>
      </w:r>
    </w:p>
    <w:p>
      <w:pPr>
        <w:pStyle w:val="Heading2"/>
      </w:pPr>
      <w:r>
        <w:rPr>
          <w:b w:val="1"/>
          <w:bCs w:val="1"/>
        </w:rPr>
        <w:t xml:space="preserve">Ouderen delen liever met naasten, jongere generaties sparen voor de toekomst</w:t>
      </w:r>
    </w:p>
    <w:p>
      <w:pPr/>
      <w:r>
        <w:rPr/>
        <w:t xml:space="preserve">De bereidheid om winst te delen verschilt duidelijk per generatie. Waar 30% van de 55-plussers familie of vrienden financieel zou helpen, geldt dit voor slechts 13% van de 35- tot 55-jarigen en 18% van de jongvolwassenen van 18 tot 35 jaar. Ook als het gaat om investeren en sparen voor de toekomst zijn er verschillen. Slechts 4% van de 55-plussers noemt dit als wens, tegenover 13% van de 35- tot 55-jarigen en 18% van de jongvolwassenen van 18 tot 35 jaar. </w:t>
      </w:r>
    </w:p>
    <w:p>
      <w:pPr/>
      <w:r>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Anne Lotte Hendriks</w:t>
      </w:r>
    </w:p>
    <w:p>
      <w:pPr/>
      <w:r>
        <w:rPr/>
        <w:t xml:space="preserve">E-mail: pers@lotofhappiness.nl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nederlanders-zouden-loterijwinst-delen-familie-helpen-net-zo-belangrijk-als-luxe"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2026-04-20T14:34:39+02:00</dcterms:created>
  <dcterms:modified xsi:type="dcterms:W3CDTF">2026-04-20T14:34:39+02:00</dcterms:modified>
</cp:coreProperties>
</file>

<file path=docProps/custom.xml><?xml version="1.0" encoding="utf-8"?>
<Properties xmlns="http://schemas.openxmlformats.org/officeDocument/2006/custom-properties" xmlns:vt="http://schemas.openxmlformats.org/officeDocument/2006/docPropsVTypes"/>
</file>